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0107F9">
        <w:rPr>
          <w:rFonts w:asciiTheme="majorHAnsi" w:hAnsiTheme="majorHAnsi" w:cs="Trebuchet MS"/>
          <w:b/>
          <w:iCs/>
          <w:smallCaps/>
          <w:szCs w:val="20"/>
        </w:rPr>
        <w:t xml:space="preserve">LA </w:t>
      </w:r>
      <w:r w:rsidR="000107F9" w:rsidRPr="000107F9">
        <w:rPr>
          <w:rFonts w:asciiTheme="majorHAnsi" w:hAnsiTheme="majorHAnsi" w:cs="Trebuchet MS"/>
          <w:b/>
          <w:iCs/>
          <w:smallCaps/>
          <w:szCs w:val="20"/>
        </w:rPr>
        <w:t>Partecipazione al DIGITAL TALENT FAIR 2021</w:t>
      </w:r>
      <w:r w:rsidR="000107F9">
        <w:rPr>
          <w:rFonts w:asciiTheme="majorHAnsi" w:hAnsiTheme="majorHAnsi" w:cs="Trebuchet MS"/>
          <w:b/>
          <w:iCs/>
          <w:smallCaps/>
          <w:szCs w:val="20"/>
        </w:rPr>
        <w:t xml:space="preserve"> – RDA 50395</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lastRenderedPageBreak/>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1D72C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w:t>
      </w:r>
      <w:r w:rsidRPr="001D72C2">
        <w:rPr>
          <w:i/>
          <w:iCs/>
        </w:rPr>
        <w:t>organizzativo e relativi al personale idonei a prevenire ulteriori illeciti; si veda quanto in proposito previsto nella documentazione di gara</w:t>
      </w:r>
      <w:r w:rsidRPr="001D72C2">
        <w:rPr>
          <w:i/>
        </w:rPr>
        <w:t>);</w:t>
      </w:r>
    </w:p>
    <w:p w:rsidR="0016307B" w:rsidRPr="001D72C2" w:rsidRDefault="0016307B" w:rsidP="0016307B">
      <w:pPr>
        <w:pStyle w:val="Paragrafoelenco"/>
        <w:numPr>
          <w:ilvl w:val="0"/>
          <w:numId w:val="25"/>
        </w:numPr>
        <w:spacing w:before="40" w:afterLines="40" w:after="96" w:line="300" w:lineRule="exact"/>
        <w:ind w:left="425" w:hanging="425"/>
      </w:pPr>
      <w:r w:rsidRPr="001D72C2">
        <w:t xml:space="preserve">L’operatore economico ha commesso </w:t>
      </w:r>
      <w:r w:rsidRPr="001D72C2">
        <w:rPr>
          <w:b/>
        </w:rPr>
        <w:t>grave inadempimento nei confronti di uno o più subappaltatori</w:t>
      </w:r>
      <w:r w:rsidRPr="001D72C2">
        <w:t>, riconosciuto o accertato con sentenza passata in giudicato (articolo 80, comma 5, lett. c-quater del D.lgs. n. 50/2016)?</w:t>
      </w:r>
    </w:p>
    <w:p w:rsidR="0016307B" w:rsidRPr="001D72C2" w:rsidRDefault="0016307B" w:rsidP="0016307B">
      <w:pPr>
        <w:pStyle w:val="Numeroelenco"/>
        <w:numPr>
          <w:ilvl w:val="0"/>
          <w:numId w:val="0"/>
        </w:numPr>
        <w:ind w:firstLine="708"/>
      </w:pPr>
      <w:r w:rsidRPr="001D72C2">
        <w:t>SI □</w:t>
      </w:r>
      <w:r w:rsidRPr="001D72C2">
        <w:tab/>
      </w:r>
      <w:r w:rsidRPr="001D72C2">
        <w:tab/>
        <w:t>NO □</w:t>
      </w:r>
    </w:p>
    <w:p w:rsidR="0016307B" w:rsidRPr="001D72C2" w:rsidRDefault="0016307B" w:rsidP="0016307B">
      <w:pPr>
        <w:pStyle w:val="Numeroelenco"/>
        <w:numPr>
          <w:ilvl w:val="0"/>
          <w:numId w:val="0"/>
        </w:numPr>
      </w:pPr>
      <w:r w:rsidRPr="001D72C2">
        <w:rPr>
          <w:i/>
          <w:iCs/>
        </w:rPr>
        <w:t xml:space="preserve"> </w:t>
      </w:r>
      <w:r w:rsidRPr="001D72C2">
        <w:rPr>
          <w:b/>
        </w:rPr>
        <w:t>In caso affermativo</w:t>
      </w:r>
      <w:r w:rsidRPr="001D72C2">
        <w:t>, produrre in copia i provvedimenti di condanna e comunque, indicare diseguito gli estremi di riferimento.</w:t>
      </w:r>
    </w:p>
    <w:p w:rsidR="0016307B" w:rsidRDefault="0016307B" w:rsidP="0016307B">
      <w:pPr>
        <w:pStyle w:val="Numeroelenco"/>
        <w:numPr>
          <w:ilvl w:val="0"/>
          <w:numId w:val="0"/>
        </w:numPr>
      </w:pPr>
      <w:r w:rsidRPr="001D72C2">
        <w:lastRenderedPageBreak/>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w:t>
      </w:r>
      <w:r w:rsidRPr="00ED47DB">
        <w:rPr>
          <w:rFonts w:asciiTheme="majorHAnsi" w:hAnsiTheme="majorHAnsi"/>
          <w:szCs w:val="20"/>
        </w:rPr>
        <w:lastRenderedPageBreak/>
        <w:t>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lastRenderedPageBreak/>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w:t>
      </w:r>
      <w:r w:rsidRPr="00ED47DB">
        <w:rPr>
          <w:rFonts w:asciiTheme="majorHAnsi" w:hAnsiTheme="majorHAnsi"/>
          <w:szCs w:val="20"/>
        </w:rPr>
        <w:lastRenderedPageBreak/>
        <w:t xml:space="preserve">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Default="00E95C63" w:rsidP="00884323">
      <w:pPr>
        <w:pStyle w:val="Paragrafoelenco"/>
        <w:numPr>
          <w:ilvl w:val="0"/>
          <w:numId w:val="25"/>
        </w:numPr>
        <w:spacing w:line="300" w:lineRule="exact"/>
        <w:ind w:left="425" w:hanging="425"/>
      </w:pPr>
      <w:r w:rsidRPr="00D13303">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3E5D67" w:rsidRPr="0052780E" w:rsidRDefault="003E5D67" w:rsidP="00884323">
      <w:pPr>
        <w:pStyle w:val="Paragrafoelenco"/>
        <w:spacing w:line="300" w:lineRule="exact"/>
        <w:ind w:left="425"/>
      </w:pPr>
      <w:bookmarkStart w:id="0" w:name="_GoBack"/>
      <w:bookmarkEnd w:id="0"/>
      <w:r w:rsidRPr="0052780E">
        <w:t>il fornitore, essendo in possesso dei requisiti di esperienza, capacità ed a</w:t>
      </w:r>
      <w:r w:rsidR="00884323">
        <w:t xml:space="preserve">ffidabilità atti a garantire il </w:t>
      </w:r>
      <w:r w:rsidRPr="0052780E">
        <w:t>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w:t>
      </w:r>
      <w:r w:rsidRPr="00884323">
        <w:rPr>
          <w:b/>
        </w:rPr>
        <w:t xml:space="preserve"> </w:t>
      </w:r>
      <w:r w:rsidRPr="0052780E">
        <w:t>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  del trattamento affinché siano sviluppate, adottate e implementate misure correttive di adeguamento ai nuovi requisiti e alle nuove misure durante l’esecuzione del contratto, senza oneri aggiuntivi a carico della committente;</w:t>
      </w:r>
    </w:p>
    <w:p w:rsidR="008E326D" w:rsidRPr="00ED47DB" w:rsidRDefault="008E326D" w:rsidP="003E5D67">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w:t>
      </w:r>
      <w:r w:rsidRPr="00ED47DB">
        <w:rPr>
          <w:rFonts w:asciiTheme="majorHAnsi" w:hAnsiTheme="majorHAnsi"/>
          <w:szCs w:val="20"/>
        </w:rPr>
        <w:lastRenderedPageBreak/>
        <w:t>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D13303" w:rsidRDefault="00D13303" w:rsidP="00D13303">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D13303" w:rsidRPr="00ED47DB" w:rsidRDefault="00D13303" w:rsidP="00D13303">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3EC" w:rsidRDefault="00F823EC">
      <w:r>
        <w:separator/>
      </w:r>
    </w:p>
  </w:endnote>
  <w:endnote w:type="continuationSeparator" w:id="0">
    <w:p w:rsidR="00F823EC" w:rsidRDefault="00F8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0107F9">
      <w:rPr>
        <w:rFonts w:asciiTheme="majorHAnsi" w:hAnsiTheme="majorHAnsi"/>
        <w:b/>
        <w:iCs/>
        <w:color w:val="808080"/>
        <w:sz w:val="16"/>
        <w:szCs w:val="14"/>
      </w:rPr>
      <w:t>la</w:t>
    </w:r>
    <w:r w:rsidR="000107F9" w:rsidRPr="000107F9">
      <w:t xml:space="preserve"> </w:t>
    </w:r>
    <w:r w:rsidR="000107F9" w:rsidRPr="000107F9">
      <w:rPr>
        <w:rFonts w:asciiTheme="majorHAnsi" w:hAnsiTheme="majorHAnsi"/>
        <w:b/>
        <w:iCs/>
        <w:color w:val="808080"/>
        <w:sz w:val="16"/>
        <w:szCs w:val="14"/>
      </w:rPr>
      <w:t>Partecipazione al DIGITAL TALENT FAIR 2021</w:t>
    </w:r>
    <w:r w:rsidR="000107F9">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 </w:t>
    </w:r>
    <w:r w:rsidR="000107F9" w:rsidRPr="000107F9">
      <w:rPr>
        <w:rFonts w:asciiTheme="majorHAnsi" w:hAnsiTheme="majorHAnsi"/>
        <w:b/>
        <w:i/>
        <w:color w:val="808080"/>
        <w:sz w:val="16"/>
        <w:szCs w:val="14"/>
      </w:rPr>
      <w:t>Affidamento diretto al di fuori del MEPA (ex art. 1 comma 2 lett. a) della legge 120/2020)</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w:t>
    </w:r>
    <w:r w:rsidR="001D72C2">
      <w:rPr>
        <w:rFonts w:asciiTheme="majorHAnsi" w:hAnsiTheme="majorHAnsi"/>
        <w:color w:val="808080"/>
        <w:sz w:val="16"/>
        <w:szCs w:val="14"/>
      </w:rPr>
      <w:t>3</w:t>
    </w:r>
    <w:r w:rsidR="006B7C82">
      <w:rPr>
        <w:rFonts w:asciiTheme="majorHAnsi" w:hAnsiTheme="majorHAnsi"/>
        <w:color w:val="808080"/>
        <w:sz w:val="16"/>
        <w:szCs w:val="14"/>
      </w:rPr>
      <w:t>/20</w:t>
    </w:r>
    <w:r w:rsidR="001D72C2">
      <w:rPr>
        <w:rFonts w:asciiTheme="majorHAnsi" w:hAnsiTheme="majorHAnsi"/>
        <w:color w:val="808080"/>
        <w:sz w:val="16"/>
        <w:szCs w:val="14"/>
      </w:rPr>
      <w:t>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84323">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3EC" w:rsidRDefault="00F823EC">
      <w:r>
        <w:separator/>
      </w:r>
    </w:p>
  </w:footnote>
  <w:footnote w:type="continuationSeparator" w:id="0">
    <w:p w:rsidR="00F823EC" w:rsidRDefault="00F8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4F4523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4"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9"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27D7823"/>
    <w:multiLevelType w:val="singleLevel"/>
    <w:tmpl w:val="7026D83C"/>
    <w:lvl w:ilvl="0">
      <w:numFmt w:val="bullet"/>
      <w:lvlText w:val="-"/>
      <w:lvlJc w:val="left"/>
      <w:pPr>
        <w:tabs>
          <w:tab w:val="num" w:pos="360"/>
        </w:tabs>
        <w:ind w:left="360" w:hanging="360"/>
      </w:pPr>
    </w:lvl>
  </w:abstractNum>
  <w:abstractNum w:abstractNumId="45"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6E218A"/>
    <w:multiLevelType w:val="singleLevel"/>
    <w:tmpl w:val="7026D83C"/>
    <w:lvl w:ilvl="0">
      <w:numFmt w:val="bullet"/>
      <w:lvlText w:val="-"/>
      <w:lvlJc w:val="left"/>
      <w:pPr>
        <w:tabs>
          <w:tab w:val="num" w:pos="360"/>
        </w:tabs>
        <w:ind w:left="360" w:hanging="360"/>
      </w:pPr>
    </w:lvl>
  </w:abstractNum>
  <w:abstractNum w:abstractNumId="48"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1"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5"/>
  </w:num>
  <w:num w:numId="6">
    <w:abstractNumId w:val="37"/>
  </w:num>
  <w:num w:numId="7">
    <w:abstractNumId w:val="26"/>
  </w:num>
  <w:num w:numId="8">
    <w:abstractNumId w:val="49"/>
  </w:num>
  <w:num w:numId="9">
    <w:abstractNumId w:val="27"/>
  </w:num>
  <w:num w:numId="10">
    <w:abstractNumId w:val="19"/>
  </w:num>
  <w:num w:numId="11">
    <w:abstractNumId w:val="11"/>
  </w:num>
  <w:num w:numId="12">
    <w:abstractNumId w:val="44"/>
  </w:num>
  <w:num w:numId="13">
    <w:abstractNumId w:val="47"/>
  </w:num>
  <w:num w:numId="14">
    <w:abstractNumId w:val="13"/>
  </w:num>
  <w:num w:numId="15">
    <w:abstractNumId w:val="12"/>
  </w:num>
  <w:num w:numId="16">
    <w:abstractNumId w:val="22"/>
  </w:num>
  <w:num w:numId="17">
    <w:abstractNumId w:val="39"/>
  </w:num>
  <w:num w:numId="18">
    <w:abstractNumId w:val="34"/>
  </w:num>
  <w:num w:numId="19">
    <w:abstractNumId w:val="30"/>
  </w:num>
  <w:num w:numId="20">
    <w:abstractNumId w:val="46"/>
  </w:num>
  <w:num w:numId="21">
    <w:abstractNumId w:val="45"/>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6"/>
  </w:num>
  <w:num w:numId="26">
    <w:abstractNumId w:val="21"/>
  </w:num>
  <w:num w:numId="27">
    <w:abstractNumId w:val="3"/>
  </w:num>
  <w:num w:numId="28">
    <w:abstractNumId w:val="51"/>
  </w:num>
  <w:num w:numId="29">
    <w:abstractNumId w:val="1"/>
  </w:num>
  <w:num w:numId="30">
    <w:abstractNumId w:val="2"/>
  </w:num>
  <w:num w:numId="31">
    <w:abstractNumId w:val="17"/>
  </w:num>
  <w:num w:numId="32">
    <w:abstractNumId w:val="36"/>
  </w:num>
  <w:num w:numId="33">
    <w:abstractNumId w:val="32"/>
  </w:num>
  <w:num w:numId="34">
    <w:abstractNumId w:val="3"/>
  </w:num>
  <w:num w:numId="35">
    <w:abstractNumId w:val="3"/>
  </w:num>
  <w:num w:numId="36">
    <w:abstractNumId w:val="42"/>
  </w:num>
  <w:num w:numId="37">
    <w:abstractNumId w:val="33"/>
  </w:num>
  <w:num w:numId="38">
    <w:abstractNumId w:val="41"/>
  </w:num>
  <w:num w:numId="39">
    <w:abstractNumId w:val="40"/>
  </w:num>
  <w:num w:numId="40">
    <w:abstractNumId w:val="38"/>
  </w:num>
  <w:num w:numId="41">
    <w:abstractNumId w:val="28"/>
  </w:num>
  <w:num w:numId="42">
    <w:abstractNumId w:val="28"/>
    <w:lvlOverride w:ilvl="0">
      <w:startOverride w:val="1"/>
    </w:lvlOverride>
  </w:num>
  <w:num w:numId="43">
    <w:abstractNumId w:val="48"/>
  </w:num>
  <w:num w:numId="44">
    <w:abstractNumId w:val="24"/>
  </w:num>
  <w:num w:numId="45">
    <w:abstractNumId w:val="25"/>
  </w:num>
  <w:num w:numId="46">
    <w:abstractNumId w:val="8"/>
  </w:num>
  <w:num w:numId="47">
    <w:abstractNumId w:val="9"/>
  </w:num>
  <w:num w:numId="48">
    <w:abstractNumId w:val="23"/>
  </w:num>
  <w:num w:numId="49">
    <w:abstractNumId w:val="29"/>
  </w:num>
  <w:num w:numId="50">
    <w:abstractNumId w:val="3"/>
  </w:num>
  <w:num w:numId="51">
    <w:abstractNumId w:val="20"/>
  </w:num>
  <w:num w:numId="52">
    <w:abstractNumId w:val="3"/>
  </w:num>
  <w:num w:numId="53">
    <w:abstractNumId w:val="6"/>
  </w:num>
  <w:num w:numId="54">
    <w:abstractNumId w:val="3"/>
  </w:num>
  <w:num w:numId="55">
    <w:abstractNumId w:val="50"/>
  </w:num>
  <w:num w:numId="56">
    <w:abstractNumId w:val="43"/>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07F9"/>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2C2"/>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657"/>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5D67"/>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4323"/>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3303"/>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0736F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DB2FA-D24B-4863-84E6-9ACEF4DB3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5086</Words>
  <Characters>28994</Characters>
  <Application>Microsoft Office Word</Application>
  <DocSecurity>0</DocSecurity>
  <Lines>241</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34012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2021-04-09T07:19:00Z</dcterms:modified>
</cp:coreProperties>
</file>